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8A" w:rsidRPr="008D158A" w:rsidRDefault="00560F61" w:rsidP="008D158A">
      <w:pPr>
        <w:rPr>
          <w:b/>
          <w:bCs/>
          <w:color w:val="35B5E9"/>
          <w:sz w:val="28"/>
          <w:szCs w:val="28"/>
        </w:rPr>
      </w:pPr>
      <w:r w:rsidRPr="00560F61">
        <w:rPr>
          <w:b/>
          <w:bCs/>
          <w:color w:val="35B5E9"/>
          <w:sz w:val="28"/>
          <w:szCs w:val="28"/>
        </w:rPr>
        <w:t>Musterformulierung: Ausschlussfristen</w:t>
      </w:r>
    </w:p>
    <w:p w:rsidR="00560F61" w:rsidRPr="00560F61" w:rsidRDefault="00560F61" w:rsidP="00560F61">
      <w:pPr>
        <w:shd w:val="clear" w:color="auto" w:fill="FFFFFF"/>
        <w:spacing w:before="200"/>
        <w:jc w:val="both"/>
        <w:rPr>
          <w:b/>
          <w:bCs/>
        </w:rPr>
      </w:pPr>
      <w:r w:rsidRPr="00560F61">
        <w:rPr>
          <w:b/>
          <w:bCs/>
        </w:rPr>
        <w:t>§ (…) Ausschlussfristen</w:t>
      </w:r>
    </w:p>
    <w:p w:rsidR="00560F61" w:rsidRPr="00560F61" w:rsidRDefault="00560F61" w:rsidP="00560F61">
      <w:pPr>
        <w:shd w:val="clear" w:color="auto" w:fill="FFFFFF"/>
        <w:spacing w:before="200"/>
        <w:jc w:val="both"/>
      </w:pPr>
      <w:r w:rsidRPr="00560F61">
        <w:t>(1) Alle Ansprüche, die sich aus dem Arbeitsverhältnis ergeben und solche, die</w:t>
      </w:r>
      <w:r>
        <w:t xml:space="preserve"> </w:t>
      </w:r>
      <w:r w:rsidRPr="00560F61">
        <w:t>mit dem Arbeitsverhältnis in Verbindung stehen, verfallen, wenn sie nicht</w:t>
      </w:r>
      <w:r>
        <w:t xml:space="preserve"> </w:t>
      </w:r>
      <w:r w:rsidRPr="00560F61">
        <w:t>innerhalb einer Frist von drei Monaten nach ihrer Fälligkeit in Textform</w:t>
      </w:r>
      <w:r>
        <w:t xml:space="preserve"> </w:t>
      </w:r>
      <w:r w:rsidRPr="00560F61">
        <w:t>gegenüber der anderen Vertragspartei geltend gemacht werden.</w:t>
      </w:r>
    </w:p>
    <w:p w:rsidR="00560F61" w:rsidRPr="00560F61" w:rsidRDefault="00560F61" w:rsidP="00560F61">
      <w:pPr>
        <w:shd w:val="clear" w:color="auto" w:fill="FFFFFF"/>
        <w:spacing w:before="200"/>
        <w:jc w:val="both"/>
      </w:pPr>
      <w:r w:rsidRPr="00560F61">
        <w:t>(2) Wird ein Anspruch innerhalb der obigen Frist geltend gemacht und lehnt</w:t>
      </w:r>
      <w:r>
        <w:t xml:space="preserve"> </w:t>
      </w:r>
      <w:r w:rsidRPr="00560F61">
        <w:t>die andere Vertragspartei die Erfüllung des Anspruches ab oder erklärt</w:t>
      </w:r>
      <w:r>
        <w:t xml:space="preserve"> </w:t>
      </w:r>
      <w:r w:rsidRPr="00560F61">
        <w:t>sich nicht innerhalb von zwei Wochen nach Geltendmachung dazu, verfällt</w:t>
      </w:r>
      <w:r>
        <w:t xml:space="preserve"> </w:t>
      </w:r>
      <w:r w:rsidRPr="00560F61">
        <w:t>der Anspruch, wenn er nicht innerhalb einer Frist von weiteren drei Monaten</w:t>
      </w:r>
      <w:r>
        <w:t xml:space="preserve"> </w:t>
      </w:r>
      <w:r w:rsidRPr="00560F61">
        <w:t>nach Ablehnung oder Ablaufes der Zweiwochenfrist gerichtlich geltend</w:t>
      </w:r>
      <w:r>
        <w:t xml:space="preserve"> </w:t>
      </w:r>
      <w:r w:rsidRPr="00560F61">
        <w:t>gemacht wird.</w:t>
      </w:r>
    </w:p>
    <w:p w:rsidR="00D710C0" w:rsidRPr="00560F61" w:rsidRDefault="00560F61" w:rsidP="00560F61">
      <w:pPr>
        <w:shd w:val="clear" w:color="auto" w:fill="FFFFFF"/>
        <w:spacing w:before="200"/>
        <w:jc w:val="both"/>
      </w:pPr>
      <w:r w:rsidRPr="00560F61">
        <w:t>(3) Die obigen Ausschlussfristen gelten nicht für Ansprüche, die kraft Gesetzes</w:t>
      </w:r>
      <w:r>
        <w:t xml:space="preserve"> </w:t>
      </w:r>
      <w:r w:rsidRPr="00560F61">
        <w:t>einer Ausschlussfrist entzogen sind, z. B. Ansprüche nach dem Mindestlohngesetz</w:t>
      </w:r>
      <w:r>
        <w:t xml:space="preserve"> </w:t>
      </w:r>
      <w:r w:rsidRPr="00560F61">
        <w:t>(MiLG) oder Ansprüche, die auf einer Haftung aus einer Pflichtverletzung</w:t>
      </w:r>
      <w:r>
        <w:t xml:space="preserve"> </w:t>
      </w:r>
      <w:r w:rsidRPr="00560F61">
        <w:t>für Schäden aus der Verletzung des Lebens, des Körpers oder</w:t>
      </w:r>
      <w:r>
        <w:t xml:space="preserve"> </w:t>
      </w:r>
      <w:r w:rsidRPr="00560F61">
        <w:t>der Gesundheit sowie für eine Haftung für sonstige Schäden, die auf einer</w:t>
      </w:r>
      <w:r>
        <w:t xml:space="preserve"> </w:t>
      </w:r>
      <w:r w:rsidRPr="00560F61">
        <w:t>vorsätzlichen oder grob fahrlässigen Pflichtverletzung beruhen.</w:t>
      </w:r>
    </w:p>
    <w:sectPr w:rsidR="00D710C0" w:rsidRPr="00560F61" w:rsidSect="00490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9C" w:rsidRDefault="00D7269C" w:rsidP="00645C6A">
      <w:pPr>
        <w:spacing w:after="0" w:line="240" w:lineRule="auto"/>
      </w:pPr>
      <w:r>
        <w:separator/>
      </w:r>
    </w:p>
  </w:endnote>
  <w:endnote w:type="continuationSeparator" w:id="0">
    <w:p w:rsidR="00D7269C" w:rsidRDefault="00D7269C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61" w:rsidRDefault="00560F6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560F61">
      <w:rPr>
        <w:b/>
        <w:color w:val="A6A6A6" w:themeColor="background1" w:themeShade="A6"/>
        <w:sz w:val="20"/>
        <w:szCs w:val="20"/>
      </w:rPr>
      <w:t xml:space="preserve">August </w:t>
    </w:r>
    <w:r w:rsidR="00247089">
      <w:rPr>
        <w:b/>
        <w:color w:val="A6A6A6" w:themeColor="background1" w:themeShade="A6"/>
        <w:sz w:val="20"/>
        <w:szCs w:val="20"/>
      </w:rPr>
      <w:t>2021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61" w:rsidRDefault="00560F6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9C" w:rsidRDefault="00D7269C" w:rsidP="00645C6A">
      <w:pPr>
        <w:spacing w:after="0" w:line="240" w:lineRule="auto"/>
      </w:pPr>
      <w:r>
        <w:separator/>
      </w:r>
    </w:p>
  </w:footnote>
  <w:footnote w:type="continuationSeparator" w:id="0">
    <w:p w:rsidR="00D7269C" w:rsidRDefault="00D7269C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61" w:rsidRDefault="00560F6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C6A" w:rsidRDefault="00645C6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61" w:rsidRDefault="00560F6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645C6A"/>
    <w:rsid w:val="00002113"/>
    <w:rsid w:val="0001435B"/>
    <w:rsid w:val="00023AAA"/>
    <w:rsid w:val="00025249"/>
    <w:rsid w:val="00032368"/>
    <w:rsid w:val="00050E6C"/>
    <w:rsid w:val="00051F3D"/>
    <w:rsid w:val="0005245A"/>
    <w:rsid w:val="0006005D"/>
    <w:rsid w:val="000601F8"/>
    <w:rsid w:val="0008447A"/>
    <w:rsid w:val="000A5E1E"/>
    <w:rsid w:val="000C31FF"/>
    <w:rsid w:val="000C3AE1"/>
    <w:rsid w:val="000E72BD"/>
    <w:rsid w:val="000F3088"/>
    <w:rsid w:val="00115A20"/>
    <w:rsid w:val="001466EB"/>
    <w:rsid w:val="00175EC2"/>
    <w:rsid w:val="00184412"/>
    <w:rsid w:val="001D3BD9"/>
    <w:rsid w:val="001F2E91"/>
    <w:rsid w:val="001F2FFB"/>
    <w:rsid w:val="00204AC8"/>
    <w:rsid w:val="00214765"/>
    <w:rsid w:val="00215C0B"/>
    <w:rsid w:val="00220516"/>
    <w:rsid w:val="00236A0F"/>
    <w:rsid w:val="00246DA5"/>
    <w:rsid w:val="00247089"/>
    <w:rsid w:val="00260092"/>
    <w:rsid w:val="002679D3"/>
    <w:rsid w:val="00291CBD"/>
    <w:rsid w:val="00296F14"/>
    <w:rsid w:val="002A1510"/>
    <w:rsid w:val="002C0EDA"/>
    <w:rsid w:val="002E7BAF"/>
    <w:rsid w:val="002F6497"/>
    <w:rsid w:val="00301C76"/>
    <w:rsid w:val="00305186"/>
    <w:rsid w:val="0031736A"/>
    <w:rsid w:val="003215E5"/>
    <w:rsid w:val="003244AB"/>
    <w:rsid w:val="00331243"/>
    <w:rsid w:val="00347C99"/>
    <w:rsid w:val="003569C8"/>
    <w:rsid w:val="00357A62"/>
    <w:rsid w:val="0036289C"/>
    <w:rsid w:val="00380138"/>
    <w:rsid w:val="0038334A"/>
    <w:rsid w:val="00390830"/>
    <w:rsid w:val="003953DF"/>
    <w:rsid w:val="003B1F59"/>
    <w:rsid w:val="003B2309"/>
    <w:rsid w:val="003B2FD7"/>
    <w:rsid w:val="003C43F6"/>
    <w:rsid w:val="003C452F"/>
    <w:rsid w:val="003D20AA"/>
    <w:rsid w:val="003D5CD7"/>
    <w:rsid w:val="003E5E12"/>
    <w:rsid w:val="003E5EDE"/>
    <w:rsid w:val="003F2E99"/>
    <w:rsid w:val="003F607C"/>
    <w:rsid w:val="003F654C"/>
    <w:rsid w:val="00403B14"/>
    <w:rsid w:val="004070CD"/>
    <w:rsid w:val="00412722"/>
    <w:rsid w:val="0041486C"/>
    <w:rsid w:val="0043127E"/>
    <w:rsid w:val="004341A3"/>
    <w:rsid w:val="00440FF0"/>
    <w:rsid w:val="00472A09"/>
    <w:rsid w:val="00483B92"/>
    <w:rsid w:val="00490223"/>
    <w:rsid w:val="00496D55"/>
    <w:rsid w:val="004B38F2"/>
    <w:rsid w:val="004B55E2"/>
    <w:rsid w:val="004B79DF"/>
    <w:rsid w:val="004C0C9A"/>
    <w:rsid w:val="004E4B9B"/>
    <w:rsid w:val="004E7254"/>
    <w:rsid w:val="004F33BA"/>
    <w:rsid w:val="004F4A89"/>
    <w:rsid w:val="0051067E"/>
    <w:rsid w:val="00513E9E"/>
    <w:rsid w:val="00515C6E"/>
    <w:rsid w:val="00520337"/>
    <w:rsid w:val="00522D51"/>
    <w:rsid w:val="00536E85"/>
    <w:rsid w:val="00543963"/>
    <w:rsid w:val="00560F61"/>
    <w:rsid w:val="00563AF9"/>
    <w:rsid w:val="0057302D"/>
    <w:rsid w:val="00573099"/>
    <w:rsid w:val="005937EB"/>
    <w:rsid w:val="005A172C"/>
    <w:rsid w:val="005C1193"/>
    <w:rsid w:val="005C6387"/>
    <w:rsid w:val="005D389E"/>
    <w:rsid w:val="005D435B"/>
    <w:rsid w:val="005E244B"/>
    <w:rsid w:val="005E24A6"/>
    <w:rsid w:val="005E6C19"/>
    <w:rsid w:val="005F0E15"/>
    <w:rsid w:val="005F24D1"/>
    <w:rsid w:val="00617188"/>
    <w:rsid w:val="00645C6A"/>
    <w:rsid w:val="006577C5"/>
    <w:rsid w:val="006611B8"/>
    <w:rsid w:val="00661328"/>
    <w:rsid w:val="006764BB"/>
    <w:rsid w:val="00682A4B"/>
    <w:rsid w:val="00693BAF"/>
    <w:rsid w:val="00696D37"/>
    <w:rsid w:val="006A0205"/>
    <w:rsid w:val="006B65DA"/>
    <w:rsid w:val="006D0E57"/>
    <w:rsid w:val="00704C20"/>
    <w:rsid w:val="007116C8"/>
    <w:rsid w:val="00712DFF"/>
    <w:rsid w:val="0074495D"/>
    <w:rsid w:val="00757D09"/>
    <w:rsid w:val="007600B2"/>
    <w:rsid w:val="007A5221"/>
    <w:rsid w:val="007A7697"/>
    <w:rsid w:val="007C20F8"/>
    <w:rsid w:val="007D7ACB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97835"/>
    <w:rsid w:val="008A121C"/>
    <w:rsid w:val="008A740D"/>
    <w:rsid w:val="008D158A"/>
    <w:rsid w:val="008D35F9"/>
    <w:rsid w:val="008E5830"/>
    <w:rsid w:val="008F1FBF"/>
    <w:rsid w:val="009046AD"/>
    <w:rsid w:val="009066D8"/>
    <w:rsid w:val="009070B7"/>
    <w:rsid w:val="00910DC7"/>
    <w:rsid w:val="00932AEE"/>
    <w:rsid w:val="00936BAB"/>
    <w:rsid w:val="00945389"/>
    <w:rsid w:val="0095457B"/>
    <w:rsid w:val="009975D0"/>
    <w:rsid w:val="009D1ADA"/>
    <w:rsid w:val="009F0DC0"/>
    <w:rsid w:val="00A004A2"/>
    <w:rsid w:val="00A004F9"/>
    <w:rsid w:val="00A05A71"/>
    <w:rsid w:val="00A10CA8"/>
    <w:rsid w:val="00A20389"/>
    <w:rsid w:val="00A219FD"/>
    <w:rsid w:val="00A27DCB"/>
    <w:rsid w:val="00A27FB3"/>
    <w:rsid w:val="00A3152D"/>
    <w:rsid w:val="00A61BD9"/>
    <w:rsid w:val="00AD5471"/>
    <w:rsid w:val="00AF2E21"/>
    <w:rsid w:val="00AF4991"/>
    <w:rsid w:val="00B001FF"/>
    <w:rsid w:val="00B00920"/>
    <w:rsid w:val="00B22F59"/>
    <w:rsid w:val="00B43316"/>
    <w:rsid w:val="00B43FEC"/>
    <w:rsid w:val="00BA146E"/>
    <w:rsid w:val="00BA1754"/>
    <w:rsid w:val="00BB4A9D"/>
    <w:rsid w:val="00BC0A97"/>
    <w:rsid w:val="00BD7589"/>
    <w:rsid w:val="00BE55DA"/>
    <w:rsid w:val="00C22004"/>
    <w:rsid w:val="00C265BB"/>
    <w:rsid w:val="00C316D7"/>
    <w:rsid w:val="00C42120"/>
    <w:rsid w:val="00C5133A"/>
    <w:rsid w:val="00C65C33"/>
    <w:rsid w:val="00C804F4"/>
    <w:rsid w:val="00C8177C"/>
    <w:rsid w:val="00CA130B"/>
    <w:rsid w:val="00CA4A57"/>
    <w:rsid w:val="00CC67DA"/>
    <w:rsid w:val="00CD7D16"/>
    <w:rsid w:val="00CE2E26"/>
    <w:rsid w:val="00D2731C"/>
    <w:rsid w:val="00D45EE9"/>
    <w:rsid w:val="00D522F0"/>
    <w:rsid w:val="00D55C5A"/>
    <w:rsid w:val="00D66154"/>
    <w:rsid w:val="00D710C0"/>
    <w:rsid w:val="00D7269C"/>
    <w:rsid w:val="00D94C79"/>
    <w:rsid w:val="00DB6093"/>
    <w:rsid w:val="00DC1C5E"/>
    <w:rsid w:val="00DF1DEE"/>
    <w:rsid w:val="00DF5A89"/>
    <w:rsid w:val="00E05B92"/>
    <w:rsid w:val="00E51F84"/>
    <w:rsid w:val="00E520F3"/>
    <w:rsid w:val="00E547CA"/>
    <w:rsid w:val="00E7502B"/>
    <w:rsid w:val="00E80A31"/>
    <w:rsid w:val="00E82397"/>
    <w:rsid w:val="00EB07AA"/>
    <w:rsid w:val="00EC1E92"/>
    <w:rsid w:val="00F2212A"/>
    <w:rsid w:val="00F258B4"/>
    <w:rsid w:val="00F320B0"/>
    <w:rsid w:val="00F4061B"/>
    <w:rsid w:val="00F466AB"/>
    <w:rsid w:val="00F54BED"/>
    <w:rsid w:val="00F710BC"/>
    <w:rsid w:val="00F948C1"/>
    <w:rsid w:val="00F9761D"/>
    <w:rsid w:val="00FA0246"/>
    <w:rsid w:val="00FB6526"/>
    <w:rsid w:val="00FD0301"/>
    <w:rsid w:val="00FE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F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FE708-52CF-44E6-9691-A8BECC4B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Marion</cp:lastModifiedBy>
  <cp:revision>2</cp:revision>
  <dcterms:created xsi:type="dcterms:W3CDTF">2021-08-02T09:05:00Z</dcterms:created>
  <dcterms:modified xsi:type="dcterms:W3CDTF">2021-08-02T09:05:00Z</dcterms:modified>
</cp:coreProperties>
</file>